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C858F4">
        <w:rPr>
          <w:b w:val="0"/>
          <w:sz w:val="28"/>
        </w:rPr>
        <w:t>Säulenhöhe</w:t>
      </w:r>
    </w:p>
    <w:p w:rsidR="00BC3AD7" w:rsidRPr="00046473" w:rsidRDefault="00330480" w:rsidP="00E06AD3">
      <w:pPr>
        <w:pStyle w:val="2berschrift"/>
        <w:spacing w:line="288" w:lineRule="auto"/>
      </w:pPr>
      <w:r>
        <w:t xml:space="preserve">Merkmale der </w:t>
      </w:r>
      <w:r w:rsidR="00BC3AD7">
        <w:t xml:space="preserve">Teilaufgabe </w:t>
      </w:r>
      <w:r w:rsidR="00BC3AD7"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858F4" w:rsidRPr="00C858F4" w:rsidTr="00807CD7">
        <w:trPr>
          <w:cantSplit/>
        </w:trPr>
        <w:tc>
          <w:tcPr>
            <w:tcW w:w="1984" w:type="dxa"/>
            <w:shd w:val="clear" w:color="auto" w:fill="auto"/>
            <w:vAlign w:val="center"/>
          </w:tcPr>
          <w:p w:rsidR="00C858F4" w:rsidRPr="00C858F4" w:rsidRDefault="00C858F4" w:rsidP="00E06AD3">
            <w:pPr>
              <w:spacing w:line="288" w:lineRule="auto"/>
              <w:rPr>
                <w:sz w:val="18"/>
                <w:szCs w:val="18"/>
              </w:rPr>
            </w:pPr>
            <w:r w:rsidRPr="00C858F4">
              <w:rPr>
                <w:sz w:val="18"/>
                <w:szCs w:val="18"/>
              </w:rPr>
              <w:t>Leitidee</w:t>
            </w:r>
          </w:p>
        </w:tc>
        <w:tc>
          <w:tcPr>
            <w:tcW w:w="7087" w:type="dxa"/>
            <w:shd w:val="clear" w:color="auto" w:fill="auto"/>
            <w:vAlign w:val="center"/>
          </w:tcPr>
          <w:p w:rsidR="00C858F4" w:rsidRPr="00C858F4" w:rsidRDefault="00C858F4" w:rsidP="00E06AD3">
            <w:pPr>
              <w:keepNext/>
              <w:spacing w:line="288" w:lineRule="auto"/>
              <w:rPr>
                <w:sz w:val="18"/>
                <w:szCs w:val="18"/>
              </w:rPr>
            </w:pPr>
            <w:r w:rsidRPr="00C858F4">
              <w:rPr>
                <w:sz w:val="18"/>
                <w:szCs w:val="18"/>
              </w:rPr>
              <w:t>Daten und Zufall (L5)</w:t>
            </w:r>
          </w:p>
        </w:tc>
      </w:tr>
      <w:tr w:rsidR="00C858F4" w:rsidRPr="00C858F4" w:rsidTr="00807CD7">
        <w:trPr>
          <w:cantSplit/>
        </w:trPr>
        <w:tc>
          <w:tcPr>
            <w:tcW w:w="1984" w:type="dxa"/>
            <w:shd w:val="clear" w:color="auto" w:fill="auto"/>
            <w:vAlign w:val="center"/>
          </w:tcPr>
          <w:p w:rsidR="00C858F4" w:rsidRPr="00C858F4" w:rsidRDefault="00C858F4" w:rsidP="00E06AD3">
            <w:pPr>
              <w:spacing w:line="288" w:lineRule="auto"/>
              <w:rPr>
                <w:sz w:val="18"/>
                <w:szCs w:val="18"/>
              </w:rPr>
            </w:pPr>
            <w:r w:rsidRPr="00C858F4">
              <w:rPr>
                <w:sz w:val="18"/>
                <w:szCs w:val="18"/>
              </w:rPr>
              <w:t>Allgemeine Kompetenz</w:t>
            </w:r>
          </w:p>
        </w:tc>
        <w:tc>
          <w:tcPr>
            <w:tcW w:w="7087" w:type="dxa"/>
            <w:shd w:val="clear" w:color="auto" w:fill="auto"/>
            <w:vAlign w:val="center"/>
          </w:tcPr>
          <w:p w:rsidR="00C858F4" w:rsidRPr="00C858F4" w:rsidRDefault="00C858F4" w:rsidP="00E06AD3">
            <w:pPr>
              <w:keepNext/>
              <w:spacing w:line="288" w:lineRule="auto"/>
              <w:rPr>
                <w:sz w:val="18"/>
                <w:szCs w:val="18"/>
              </w:rPr>
            </w:pPr>
            <w:r w:rsidRPr="00C858F4">
              <w:rPr>
                <w:sz w:val="18"/>
                <w:szCs w:val="18"/>
              </w:rPr>
              <w:t>Mathematische Darstellungen verwenden (K4),</w:t>
            </w:r>
          </w:p>
          <w:p w:rsidR="00C858F4" w:rsidRPr="00C858F4" w:rsidRDefault="00C858F4" w:rsidP="00E06AD3">
            <w:pPr>
              <w:keepNext/>
              <w:spacing w:line="288" w:lineRule="auto"/>
              <w:rPr>
                <w:sz w:val="18"/>
                <w:szCs w:val="18"/>
              </w:rPr>
            </w:pPr>
            <w:r w:rsidRPr="00C858F4">
              <w:rPr>
                <w:sz w:val="18"/>
                <w:szCs w:val="18"/>
              </w:rPr>
              <w:t>Mit symbolischen/formalen/technischen Elementen umgehen (K5)</w:t>
            </w:r>
          </w:p>
        </w:tc>
      </w:tr>
      <w:tr w:rsidR="00C858F4" w:rsidRPr="00C858F4" w:rsidTr="00807CD7">
        <w:trPr>
          <w:cantSplit/>
        </w:trPr>
        <w:tc>
          <w:tcPr>
            <w:tcW w:w="1984" w:type="dxa"/>
            <w:shd w:val="clear" w:color="auto" w:fill="auto"/>
            <w:vAlign w:val="center"/>
          </w:tcPr>
          <w:p w:rsidR="00C858F4" w:rsidRPr="00C858F4" w:rsidRDefault="00C858F4" w:rsidP="00E06AD3">
            <w:pPr>
              <w:spacing w:line="288" w:lineRule="auto"/>
              <w:rPr>
                <w:sz w:val="18"/>
                <w:szCs w:val="18"/>
              </w:rPr>
            </w:pPr>
            <w:r w:rsidRPr="00C858F4">
              <w:rPr>
                <w:sz w:val="18"/>
                <w:szCs w:val="18"/>
              </w:rPr>
              <w:t>Anforderungsbereich</w:t>
            </w:r>
          </w:p>
        </w:tc>
        <w:tc>
          <w:tcPr>
            <w:tcW w:w="7087" w:type="dxa"/>
            <w:shd w:val="clear" w:color="auto" w:fill="auto"/>
            <w:vAlign w:val="center"/>
          </w:tcPr>
          <w:p w:rsidR="00C858F4" w:rsidRPr="00C858F4" w:rsidRDefault="00C858F4" w:rsidP="00E06AD3">
            <w:pPr>
              <w:keepNext/>
              <w:spacing w:line="288" w:lineRule="auto"/>
              <w:rPr>
                <w:sz w:val="18"/>
                <w:szCs w:val="18"/>
              </w:rPr>
            </w:pPr>
            <w:r w:rsidRPr="00C858F4">
              <w:rPr>
                <w:sz w:val="18"/>
                <w:szCs w:val="18"/>
              </w:rPr>
              <w:t>I</w:t>
            </w:r>
          </w:p>
        </w:tc>
      </w:tr>
      <w:tr w:rsidR="00C858F4" w:rsidRPr="00C858F4" w:rsidTr="00807CD7">
        <w:trPr>
          <w:cantSplit/>
        </w:trPr>
        <w:tc>
          <w:tcPr>
            <w:tcW w:w="1984" w:type="dxa"/>
            <w:shd w:val="clear" w:color="auto" w:fill="auto"/>
            <w:vAlign w:val="center"/>
          </w:tcPr>
          <w:p w:rsidR="00C858F4" w:rsidRPr="00C858F4" w:rsidRDefault="00C858F4" w:rsidP="00E06AD3">
            <w:pPr>
              <w:spacing w:line="288" w:lineRule="auto"/>
              <w:rPr>
                <w:sz w:val="18"/>
                <w:szCs w:val="18"/>
              </w:rPr>
            </w:pPr>
            <w:r w:rsidRPr="00C858F4">
              <w:rPr>
                <w:sz w:val="18"/>
                <w:szCs w:val="18"/>
              </w:rPr>
              <w:t>Kompetenzstufe</w:t>
            </w:r>
          </w:p>
        </w:tc>
        <w:tc>
          <w:tcPr>
            <w:tcW w:w="7087" w:type="dxa"/>
            <w:shd w:val="clear" w:color="auto" w:fill="auto"/>
            <w:vAlign w:val="center"/>
          </w:tcPr>
          <w:p w:rsidR="00C858F4" w:rsidRPr="00C858F4" w:rsidRDefault="00C858F4" w:rsidP="00E06AD3">
            <w:pPr>
              <w:keepNext/>
              <w:spacing w:line="288" w:lineRule="auto"/>
              <w:rPr>
                <w:sz w:val="18"/>
                <w:szCs w:val="18"/>
              </w:rPr>
            </w:pPr>
            <w:r w:rsidRPr="00C858F4">
              <w:rPr>
                <w:sz w:val="18"/>
                <w:szCs w:val="18"/>
              </w:rPr>
              <w:t>2</w:t>
            </w:r>
          </w:p>
        </w:tc>
      </w:tr>
    </w:tbl>
    <w:p w:rsidR="00C858F4" w:rsidRPr="00C858F4" w:rsidRDefault="00C858F4" w:rsidP="00E06AD3">
      <w:pPr>
        <w:pStyle w:val="2berschrift"/>
        <w:spacing w:line="288" w:lineRule="auto"/>
        <w:rPr>
          <w:lang w:val="de-DE"/>
        </w:rPr>
      </w:pPr>
      <w:r>
        <w:t xml:space="preserve">Merkmale der </w:t>
      </w:r>
      <w:r w:rsidRPr="00487DA8">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C858F4" w:rsidRPr="00C858F4" w:rsidTr="00807CD7">
        <w:trPr>
          <w:cantSplit/>
        </w:trPr>
        <w:tc>
          <w:tcPr>
            <w:tcW w:w="1984" w:type="dxa"/>
            <w:shd w:val="clear" w:color="auto" w:fill="auto"/>
            <w:vAlign w:val="center"/>
          </w:tcPr>
          <w:p w:rsidR="00C858F4" w:rsidRPr="00C858F4" w:rsidRDefault="00C858F4" w:rsidP="00E06AD3">
            <w:pPr>
              <w:spacing w:line="288" w:lineRule="auto"/>
              <w:rPr>
                <w:sz w:val="18"/>
                <w:szCs w:val="18"/>
              </w:rPr>
            </w:pPr>
            <w:r w:rsidRPr="00C858F4">
              <w:rPr>
                <w:sz w:val="18"/>
                <w:szCs w:val="18"/>
              </w:rPr>
              <w:t>Leitidee</w:t>
            </w:r>
          </w:p>
        </w:tc>
        <w:tc>
          <w:tcPr>
            <w:tcW w:w="7087" w:type="dxa"/>
            <w:shd w:val="clear" w:color="auto" w:fill="auto"/>
            <w:vAlign w:val="center"/>
          </w:tcPr>
          <w:p w:rsidR="00C858F4" w:rsidRPr="00C858F4" w:rsidRDefault="00C858F4" w:rsidP="00E06AD3">
            <w:pPr>
              <w:keepNext/>
              <w:spacing w:line="288" w:lineRule="auto"/>
              <w:rPr>
                <w:sz w:val="18"/>
                <w:szCs w:val="18"/>
              </w:rPr>
            </w:pPr>
            <w:r w:rsidRPr="00C858F4">
              <w:rPr>
                <w:sz w:val="18"/>
                <w:szCs w:val="18"/>
              </w:rPr>
              <w:t>Daten und Zufall (L5)</w:t>
            </w:r>
          </w:p>
        </w:tc>
      </w:tr>
      <w:tr w:rsidR="00C858F4" w:rsidRPr="00C858F4" w:rsidTr="00807CD7">
        <w:trPr>
          <w:cantSplit/>
        </w:trPr>
        <w:tc>
          <w:tcPr>
            <w:tcW w:w="1984" w:type="dxa"/>
            <w:shd w:val="clear" w:color="auto" w:fill="auto"/>
            <w:vAlign w:val="center"/>
          </w:tcPr>
          <w:p w:rsidR="00C858F4" w:rsidRPr="00C858F4" w:rsidRDefault="00C858F4" w:rsidP="00E06AD3">
            <w:pPr>
              <w:spacing w:line="288" w:lineRule="auto"/>
              <w:rPr>
                <w:sz w:val="18"/>
                <w:szCs w:val="18"/>
              </w:rPr>
            </w:pPr>
            <w:r w:rsidRPr="00C858F4">
              <w:rPr>
                <w:sz w:val="18"/>
                <w:szCs w:val="18"/>
              </w:rPr>
              <w:t>Allgemeine Kompetenz</w:t>
            </w:r>
          </w:p>
        </w:tc>
        <w:tc>
          <w:tcPr>
            <w:tcW w:w="7087" w:type="dxa"/>
            <w:shd w:val="clear" w:color="auto" w:fill="auto"/>
            <w:vAlign w:val="center"/>
          </w:tcPr>
          <w:p w:rsidR="00C858F4" w:rsidRPr="00C858F4" w:rsidRDefault="00C858F4" w:rsidP="00E06AD3">
            <w:pPr>
              <w:keepNext/>
              <w:spacing w:line="288" w:lineRule="auto"/>
              <w:rPr>
                <w:sz w:val="18"/>
                <w:szCs w:val="18"/>
              </w:rPr>
            </w:pPr>
            <w:r w:rsidRPr="00C858F4">
              <w:rPr>
                <w:sz w:val="18"/>
                <w:szCs w:val="18"/>
              </w:rPr>
              <w:t>Probleme mathematisch lösen (K2),</w:t>
            </w:r>
          </w:p>
          <w:p w:rsidR="00C858F4" w:rsidRPr="00C858F4" w:rsidRDefault="00C858F4" w:rsidP="00E06AD3">
            <w:pPr>
              <w:keepNext/>
              <w:spacing w:line="288" w:lineRule="auto"/>
              <w:rPr>
                <w:sz w:val="18"/>
                <w:szCs w:val="18"/>
              </w:rPr>
            </w:pPr>
            <w:r w:rsidRPr="00C858F4">
              <w:rPr>
                <w:sz w:val="18"/>
                <w:szCs w:val="18"/>
              </w:rPr>
              <w:t>Mathematische Darstellungen verwenden (K4),</w:t>
            </w:r>
          </w:p>
          <w:p w:rsidR="00C858F4" w:rsidRPr="00C858F4" w:rsidRDefault="00C858F4" w:rsidP="00E06AD3">
            <w:pPr>
              <w:keepNext/>
              <w:spacing w:line="288" w:lineRule="auto"/>
              <w:rPr>
                <w:sz w:val="18"/>
                <w:szCs w:val="18"/>
              </w:rPr>
            </w:pPr>
            <w:r w:rsidRPr="00C858F4">
              <w:rPr>
                <w:sz w:val="18"/>
                <w:szCs w:val="18"/>
              </w:rPr>
              <w:t>Mit symbolischen/formalen/technischen Elementen umgehen (K5)</w:t>
            </w:r>
          </w:p>
        </w:tc>
      </w:tr>
      <w:tr w:rsidR="00C858F4" w:rsidRPr="00C858F4" w:rsidTr="00807CD7">
        <w:trPr>
          <w:cantSplit/>
        </w:trPr>
        <w:tc>
          <w:tcPr>
            <w:tcW w:w="1984" w:type="dxa"/>
            <w:shd w:val="clear" w:color="auto" w:fill="auto"/>
            <w:vAlign w:val="center"/>
          </w:tcPr>
          <w:p w:rsidR="00C858F4" w:rsidRPr="00C858F4" w:rsidRDefault="00C858F4" w:rsidP="00E06AD3">
            <w:pPr>
              <w:spacing w:line="288" w:lineRule="auto"/>
              <w:rPr>
                <w:sz w:val="18"/>
                <w:szCs w:val="18"/>
              </w:rPr>
            </w:pPr>
            <w:r w:rsidRPr="00C858F4">
              <w:rPr>
                <w:sz w:val="18"/>
                <w:szCs w:val="18"/>
              </w:rPr>
              <w:t>Anforderungsbereich</w:t>
            </w:r>
          </w:p>
        </w:tc>
        <w:tc>
          <w:tcPr>
            <w:tcW w:w="7087" w:type="dxa"/>
            <w:shd w:val="clear" w:color="auto" w:fill="auto"/>
            <w:vAlign w:val="center"/>
          </w:tcPr>
          <w:p w:rsidR="00C858F4" w:rsidRPr="00C858F4" w:rsidRDefault="00C858F4" w:rsidP="00E06AD3">
            <w:pPr>
              <w:keepNext/>
              <w:spacing w:line="288" w:lineRule="auto"/>
              <w:rPr>
                <w:sz w:val="18"/>
                <w:szCs w:val="18"/>
              </w:rPr>
            </w:pPr>
            <w:r w:rsidRPr="00C858F4">
              <w:rPr>
                <w:sz w:val="18"/>
                <w:szCs w:val="18"/>
              </w:rPr>
              <w:t>II</w:t>
            </w:r>
          </w:p>
        </w:tc>
      </w:tr>
      <w:tr w:rsidR="00C858F4" w:rsidRPr="00C858F4" w:rsidTr="00807CD7">
        <w:trPr>
          <w:cantSplit/>
        </w:trPr>
        <w:tc>
          <w:tcPr>
            <w:tcW w:w="1984" w:type="dxa"/>
            <w:shd w:val="clear" w:color="auto" w:fill="auto"/>
            <w:vAlign w:val="center"/>
          </w:tcPr>
          <w:p w:rsidR="00C858F4" w:rsidRPr="00C858F4" w:rsidRDefault="00C858F4" w:rsidP="00E06AD3">
            <w:pPr>
              <w:spacing w:line="288" w:lineRule="auto"/>
              <w:rPr>
                <w:sz w:val="18"/>
                <w:szCs w:val="18"/>
              </w:rPr>
            </w:pPr>
            <w:r w:rsidRPr="00C858F4">
              <w:rPr>
                <w:sz w:val="18"/>
                <w:szCs w:val="18"/>
              </w:rPr>
              <w:t>Kompetenzstufe</w:t>
            </w:r>
          </w:p>
        </w:tc>
        <w:tc>
          <w:tcPr>
            <w:tcW w:w="7087" w:type="dxa"/>
            <w:shd w:val="clear" w:color="auto" w:fill="auto"/>
            <w:vAlign w:val="center"/>
          </w:tcPr>
          <w:p w:rsidR="00C858F4" w:rsidRPr="00C858F4" w:rsidRDefault="00C858F4" w:rsidP="00E06AD3">
            <w:pPr>
              <w:keepNext/>
              <w:spacing w:line="288" w:lineRule="auto"/>
              <w:rPr>
                <w:sz w:val="18"/>
                <w:szCs w:val="18"/>
              </w:rPr>
            </w:pPr>
            <w:r w:rsidRPr="00C858F4">
              <w:rPr>
                <w:sz w:val="18"/>
                <w:szCs w:val="18"/>
              </w:rPr>
              <w:t>3</w:t>
            </w:r>
          </w:p>
        </w:tc>
      </w:tr>
    </w:tbl>
    <w:p w:rsidR="00E06AD3" w:rsidRPr="006443F6" w:rsidRDefault="00E06AD3" w:rsidP="00E06AD3">
      <w:pPr>
        <w:pStyle w:val="AufgabenbezogenerKommentar"/>
        <w:spacing w:line="288" w:lineRule="auto"/>
        <w:rPr>
          <w:sz w:val="22"/>
          <w:szCs w:val="22"/>
        </w:rPr>
      </w:pPr>
      <w:r w:rsidRPr="006443F6">
        <w:rPr>
          <w:sz w:val="22"/>
          <w:szCs w:val="22"/>
        </w:rPr>
        <w:t>Aufgabenbezogener Kommentar</w:t>
      </w:r>
    </w:p>
    <w:p w:rsidR="00E06AD3" w:rsidRPr="006443F6" w:rsidRDefault="00E06AD3" w:rsidP="00E06AD3">
      <w:pPr>
        <w:pStyle w:val="Flietext12"/>
        <w:spacing w:line="288" w:lineRule="auto"/>
        <w:rPr>
          <w:sz w:val="22"/>
          <w:szCs w:val="22"/>
        </w:rPr>
      </w:pPr>
      <w:r w:rsidRPr="006443F6">
        <w:rPr>
          <w:sz w:val="22"/>
          <w:szCs w:val="22"/>
        </w:rPr>
        <w:t>Diese Aufgabe hat eine Auseinandersetzung mit Mittelwerten von Daten sowie deren graphische Darstellung zum Gegenstand. Sie gehört daher zur Leitidee Daten und Zufall (L5).</w:t>
      </w:r>
    </w:p>
    <w:p w:rsidR="00E06AD3" w:rsidRPr="006443F6" w:rsidRDefault="00E06AD3" w:rsidP="00E06AD3">
      <w:pPr>
        <w:pStyle w:val="Flietext12"/>
        <w:spacing w:line="288" w:lineRule="auto"/>
        <w:rPr>
          <w:sz w:val="22"/>
          <w:szCs w:val="22"/>
        </w:rPr>
      </w:pPr>
      <w:r w:rsidRPr="006443F6">
        <w:rPr>
          <w:sz w:val="22"/>
          <w:szCs w:val="22"/>
        </w:rPr>
        <w:t xml:space="preserve">In Teilaufgabe 1 sind zunächst im Diagramm die Höhen der drei Säulen abzulesen (K4), um dann deren durchschnittliche Höhe zu ermitteln (K5). Dies kann rechnerisch geschehen oder durch – zumindest gedankliches – Einzeichnen einer Ausgleichslinie so, dass sich gleich viele Kästchen ober- und unterhalb dieser Linie befinden. </w:t>
      </w:r>
    </w:p>
    <w:p w:rsidR="00E06AD3" w:rsidRPr="006443F6" w:rsidRDefault="00E06AD3" w:rsidP="00E06AD3">
      <w:pPr>
        <w:pStyle w:val="Flietext12"/>
        <w:spacing w:line="288" w:lineRule="auto"/>
        <w:rPr>
          <w:sz w:val="22"/>
          <w:szCs w:val="22"/>
        </w:rPr>
      </w:pPr>
      <w:r w:rsidRPr="006443F6">
        <w:rPr>
          <w:sz w:val="22"/>
          <w:szCs w:val="22"/>
        </w:rPr>
        <w:t xml:space="preserve">Auch in Teilaufgabe 2 sind zunächst die Höhen der drei Säulen aus dem Diagramm zu entnehmen (K4), bevor dann die Umkehrfragestellung zu Teilaufgabe 1 beantwortet werden kann. Dabei bietet sich die Anwendung der Problemlösestrategie „Einzeichnen einer Hilfslinie“ an (K2) – hier: der Ausgleichenden –, um die gesuchte Säulenhöhe zeichnerisch oder algebraisch rechnerisch zu ermitteln (K5). </w:t>
      </w:r>
    </w:p>
    <w:p w:rsidR="00E06AD3" w:rsidRPr="006443F6" w:rsidRDefault="00E06AD3" w:rsidP="00E06AD3">
      <w:pPr>
        <w:pStyle w:val="Flietext12"/>
        <w:spacing w:line="288" w:lineRule="auto"/>
        <w:rPr>
          <w:sz w:val="22"/>
          <w:szCs w:val="22"/>
        </w:rPr>
      </w:pPr>
      <w:r w:rsidRPr="006443F6">
        <w:rPr>
          <w:sz w:val="22"/>
          <w:szCs w:val="22"/>
        </w:rPr>
        <w:t xml:space="preserve">Die Bearbeitung von Teilaufgabe 1 erfordert ausschließlich Routinetätigkeiten und wird daher dem Anforderungsbereich I zugeordnet. Teilaufgabe 2 setzt ein verständiges Umgehen mit Mittelwerten voraus und ist </w:t>
      </w:r>
      <w:proofErr w:type="spellStart"/>
      <w:r w:rsidRPr="006443F6">
        <w:rPr>
          <w:sz w:val="22"/>
          <w:szCs w:val="22"/>
        </w:rPr>
        <w:t>mehrschrittig</w:t>
      </w:r>
      <w:proofErr w:type="spellEnd"/>
      <w:r w:rsidRPr="006443F6">
        <w:rPr>
          <w:sz w:val="22"/>
          <w:szCs w:val="22"/>
        </w:rPr>
        <w:t xml:space="preserve">; sie wird daher dem Anforderungsbereich II zugewiesen. </w:t>
      </w:r>
    </w:p>
    <w:p w:rsidR="00E06AD3" w:rsidRPr="006443F6" w:rsidRDefault="00E06AD3" w:rsidP="00E06AD3">
      <w:pPr>
        <w:pStyle w:val="Flietext12"/>
        <w:spacing w:line="288" w:lineRule="auto"/>
        <w:rPr>
          <w:sz w:val="22"/>
          <w:szCs w:val="22"/>
        </w:rPr>
      </w:pPr>
      <w:r w:rsidRPr="006443F6">
        <w:rPr>
          <w:sz w:val="22"/>
          <w:szCs w:val="22"/>
        </w:rPr>
        <w:t>Folgende Schwierigkeiten und Fehler sind zu erwarten:</w:t>
      </w:r>
    </w:p>
    <w:p w:rsidR="00E06AD3" w:rsidRPr="006443F6" w:rsidRDefault="00E06AD3" w:rsidP="00E06AD3">
      <w:pPr>
        <w:pStyle w:val="Flietext12"/>
        <w:spacing w:line="288" w:lineRule="auto"/>
        <w:rPr>
          <w:sz w:val="22"/>
          <w:szCs w:val="22"/>
        </w:rPr>
      </w:pPr>
      <w:r w:rsidRPr="006443F6">
        <w:rPr>
          <w:sz w:val="22"/>
          <w:szCs w:val="22"/>
        </w:rPr>
        <w:t>Zu Teilaufgabe 1:</w:t>
      </w:r>
    </w:p>
    <w:p w:rsidR="00E06AD3" w:rsidRPr="006443F6" w:rsidRDefault="00E06AD3" w:rsidP="00E06AD3">
      <w:pPr>
        <w:pStyle w:val="Flietext12"/>
        <w:numPr>
          <w:ilvl w:val="0"/>
          <w:numId w:val="8"/>
        </w:numPr>
        <w:spacing w:line="288" w:lineRule="auto"/>
        <w:ind w:left="357" w:hanging="357"/>
        <w:rPr>
          <w:sz w:val="22"/>
          <w:szCs w:val="22"/>
        </w:rPr>
      </w:pPr>
      <w:r w:rsidRPr="006443F6">
        <w:rPr>
          <w:sz w:val="22"/>
          <w:szCs w:val="22"/>
        </w:rPr>
        <w:t>Die abgelesenen Säulenhöhen werden lediglich addiert [Fehllösung: 18 cm] (K5).</w:t>
      </w:r>
    </w:p>
    <w:p w:rsidR="006443F6" w:rsidRDefault="006443F6">
      <w:pPr>
        <w:spacing w:before="0" w:after="0"/>
        <w:rPr>
          <w:szCs w:val="22"/>
        </w:rPr>
      </w:pPr>
      <w:r>
        <w:rPr>
          <w:szCs w:val="22"/>
        </w:rPr>
        <w:br w:type="page"/>
      </w:r>
    </w:p>
    <w:p w:rsidR="00E06AD3" w:rsidRPr="006443F6" w:rsidRDefault="00E06AD3" w:rsidP="00E06AD3">
      <w:pPr>
        <w:pStyle w:val="Flietext12"/>
        <w:spacing w:line="288" w:lineRule="auto"/>
        <w:rPr>
          <w:sz w:val="22"/>
          <w:szCs w:val="22"/>
        </w:rPr>
      </w:pPr>
      <w:r w:rsidRPr="006443F6">
        <w:rPr>
          <w:sz w:val="22"/>
          <w:szCs w:val="22"/>
        </w:rPr>
        <w:lastRenderedPageBreak/>
        <w:t>Zu Teilaufgabe 2:</w:t>
      </w:r>
    </w:p>
    <w:p w:rsidR="00E06AD3" w:rsidRPr="006443F6" w:rsidRDefault="00E06AD3" w:rsidP="00E06AD3">
      <w:pPr>
        <w:pStyle w:val="Flietext12"/>
        <w:numPr>
          <w:ilvl w:val="0"/>
          <w:numId w:val="8"/>
        </w:numPr>
        <w:spacing w:line="288" w:lineRule="auto"/>
        <w:ind w:left="357" w:hanging="357"/>
        <w:rPr>
          <w:sz w:val="22"/>
          <w:szCs w:val="22"/>
        </w:rPr>
      </w:pPr>
      <w:r w:rsidRPr="006443F6">
        <w:rPr>
          <w:sz w:val="22"/>
          <w:szCs w:val="22"/>
        </w:rPr>
        <w:t>Die durchschnittliche Höhe der vier Säulen und die Höhe der vierten Säule werden verwechselt [Fehllösung: Säule mit 7 cm Höhe] (K2).</w:t>
      </w:r>
    </w:p>
    <w:p w:rsidR="00E06AD3" w:rsidRPr="006443F6" w:rsidRDefault="00E06AD3" w:rsidP="00E06AD3">
      <w:pPr>
        <w:pStyle w:val="Flietext12"/>
        <w:numPr>
          <w:ilvl w:val="0"/>
          <w:numId w:val="8"/>
        </w:numPr>
        <w:spacing w:line="288" w:lineRule="auto"/>
        <w:ind w:left="357" w:hanging="357"/>
        <w:rPr>
          <w:sz w:val="22"/>
          <w:szCs w:val="22"/>
        </w:rPr>
      </w:pPr>
      <w:r w:rsidRPr="006443F6">
        <w:rPr>
          <w:sz w:val="22"/>
          <w:szCs w:val="22"/>
        </w:rPr>
        <w:t>Die Zahlenangaben in der Aufgabenstellung werden unkritisch miteinander in Beziehung gesetzt und schlicht multipliziert, wie die folgende Schülerlösung zeigt [Fehllösung: 28 cm] (</w:t>
      </w:r>
      <w:bookmarkStart w:id="0" w:name="_GoBack"/>
      <w:bookmarkEnd w:id="0"/>
      <w:r w:rsidRPr="006443F6">
        <w:rPr>
          <w:sz w:val="22"/>
          <w:szCs w:val="22"/>
        </w:rPr>
        <w:t>K6).</w:t>
      </w:r>
    </w:p>
    <w:p w:rsidR="00E06AD3" w:rsidRPr="005D5B31" w:rsidRDefault="00E06AD3" w:rsidP="00E06AD3">
      <w:pPr>
        <w:pStyle w:val="FormatvorlageFlietext10PtRot"/>
        <w:spacing w:before="100" w:beforeAutospacing="1" w:line="288" w:lineRule="auto"/>
        <w:rPr>
          <w:color w:val="auto"/>
        </w:rPr>
      </w:pPr>
      <w:r>
        <w:rPr>
          <w:noProof/>
        </w:rPr>
        <w:drawing>
          <wp:inline distT="0" distB="0" distL="0" distR="0">
            <wp:extent cx="4781550" cy="1114425"/>
            <wp:effectExtent l="19050" t="19050" r="19050" b="28575"/>
            <wp:docPr id="2" name="Grafik 2"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5464" r="11424"/>
                    <a:stretch>
                      <a:fillRect/>
                    </a:stretch>
                  </pic:blipFill>
                  <pic:spPr bwMode="auto">
                    <a:xfrm>
                      <a:off x="0" y="0"/>
                      <a:ext cx="4781550" cy="1114425"/>
                    </a:xfrm>
                    <a:prstGeom prst="rect">
                      <a:avLst/>
                    </a:prstGeom>
                    <a:noFill/>
                    <a:ln w="6350" cmpd="sng">
                      <a:solidFill>
                        <a:srgbClr val="000000"/>
                      </a:solidFill>
                      <a:miter lim="800000"/>
                      <a:headEnd/>
                      <a:tailEnd/>
                    </a:ln>
                    <a:effectLst/>
                  </pic:spPr>
                </pic:pic>
              </a:graphicData>
            </a:graphic>
          </wp:inline>
        </w:drawing>
      </w:r>
    </w:p>
    <w:p w:rsidR="00E06AD3" w:rsidRPr="006443F6" w:rsidRDefault="00E06AD3" w:rsidP="00E06AD3">
      <w:pPr>
        <w:pStyle w:val="AufgabenbezogenerKommentar"/>
        <w:spacing w:line="288" w:lineRule="auto"/>
        <w:rPr>
          <w:sz w:val="22"/>
          <w:szCs w:val="22"/>
        </w:rPr>
      </w:pPr>
      <w:r w:rsidRPr="006443F6">
        <w:rPr>
          <w:sz w:val="22"/>
          <w:szCs w:val="22"/>
        </w:rPr>
        <w:t>Anregungen für den Unterricht</w:t>
      </w:r>
    </w:p>
    <w:p w:rsidR="00E06AD3" w:rsidRPr="006443F6" w:rsidRDefault="00E06AD3" w:rsidP="00E06AD3">
      <w:pPr>
        <w:pStyle w:val="Flietext12"/>
        <w:spacing w:line="288" w:lineRule="auto"/>
        <w:rPr>
          <w:sz w:val="22"/>
          <w:szCs w:val="22"/>
        </w:rPr>
      </w:pPr>
      <w:r w:rsidRPr="006443F6">
        <w:rPr>
          <w:sz w:val="22"/>
          <w:szCs w:val="22"/>
        </w:rPr>
        <w:t>Diese Aufgabe, die auf einem innermathematischen Kontext aufbaut, eignet sich gut, um ein inhaltliches Verständnis vom Mittelwert zu fördern. Dazu kann die geometrische Veranschaulichung der Ausgleichenden genutzt werden. Parallel dazu kann der Durch</w:t>
      </w:r>
      <w:r w:rsidRPr="006443F6">
        <w:rPr>
          <w:sz w:val="22"/>
          <w:szCs w:val="22"/>
        </w:rPr>
        <w:softHyphen/>
        <w:t xml:space="preserve">schnitt – der arithmetische Mittelwert – berechnet und diese Rechnung im Diagramm gedeutet werden. </w:t>
      </w:r>
    </w:p>
    <w:p w:rsidR="001D4704" w:rsidRPr="006443F6" w:rsidRDefault="00E06AD3" w:rsidP="006443F6">
      <w:pPr>
        <w:pStyle w:val="Flietext12"/>
        <w:spacing w:line="288" w:lineRule="auto"/>
        <w:rPr>
          <w:sz w:val="22"/>
          <w:szCs w:val="22"/>
        </w:rPr>
      </w:pPr>
      <w:r w:rsidRPr="006443F6">
        <w:rPr>
          <w:sz w:val="22"/>
          <w:szCs w:val="22"/>
        </w:rPr>
        <w:t>Bereitet das Ermitteln bzw. das Deuten des Durchschnitts in Teilaufgabe 2 Schwierig</w:t>
      </w:r>
      <w:r w:rsidRPr="006443F6">
        <w:rPr>
          <w:sz w:val="22"/>
          <w:szCs w:val="22"/>
        </w:rPr>
        <w:softHyphen/>
        <w:t>keiten, so kann dieser zunächst als waagerechte Linie in einer Höhe von 7 cm in das Diagramm eingezeichnet werden. Diese Linie stellt die durchschnittliche Höhe der vier Säulen, also deren arithmetisches Mittel, dar. Anschließend kann man prüfen, wie viele cm der drei bereits gegebenen Säulen nun oberhalb dieser Linie liegen (hier: 1 cm) bzw. unterhalb dieser Linie fehlen (hier: 4 cm). Eine vierte Säule ist nun so einzuzeichnen, dass sich die Abweichungen der vier Säulen ober- und unterhalb der waagerechten Linie ausgleichen und diese so zur „Ausgleichenden“ wird.</w:t>
      </w:r>
    </w:p>
    <w:sectPr w:rsidR="001D4704" w:rsidRPr="006443F6"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DB6" w:rsidRDefault="00700DB6">
      <w:r>
        <w:separator/>
      </w:r>
    </w:p>
  </w:endnote>
  <w:endnote w:type="continuationSeparator" w:id="0">
    <w:p w:rsidR="00700DB6" w:rsidRDefault="0070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700DB6" w:rsidRDefault="00700DB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784F7A">
      <w:rPr>
        <w:rStyle w:val="Seitenzahl"/>
        <w:noProof/>
      </w:rPr>
      <w:t>2</w:t>
    </w:r>
    <w:r>
      <w:rPr>
        <w:rStyle w:val="Seitenzahl"/>
      </w:rPr>
      <w:fldChar w:fldCharType="end"/>
    </w:r>
  </w:p>
  <w:p w:rsidR="00700DB6" w:rsidRDefault="00700DB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700DB6" w:rsidRDefault="00700DB6">
        <w:pPr>
          <w:pStyle w:val="Fuzeile"/>
          <w:jc w:val="center"/>
        </w:pPr>
        <w:r>
          <w:fldChar w:fldCharType="begin"/>
        </w:r>
        <w:r>
          <w:instrText>PAGE   \* MERGEFORMAT</w:instrText>
        </w:r>
        <w:r>
          <w:fldChar w:fldCharType="separate"/>
        </w:r>
        <w:r w:rsidR="00784F7A">
          <w:rPr>
            <w:noProof/>
          </w:rPr>
          <w:t>1</w:t>
        </w:r>
        <w:r>
          <w:fldChar w:fldCharType="end"/>
        </w:r>
      </w:p>
    </w:sdtContent>
  </w:sdt>
  <w:p w:rsidR="00700DB6" w:rsidRDefault="00700DB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DB6" w:rsidRDefault="00700DB6">
      <w:r>
        <w:separator/>
      </w:r>
    </w:p>
  </w:footnote>
  <w:footnote w:type="continuationSeparator" w:id="0">
    <w:p w:rsidR="00700DB6" w:rsidRDefault="00700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DB6" w:rsidRDefault="00700DB6">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7"/>
  </w:num>
  <w:num w:numId="5">
    <w:abstractNumId w:val="1"/>
  </w:num>
  <w:num w:numId="6">
    <w:abstractNumId w:val="10"/>
  </w:num>
  <w:num w:numId="7">
    <w:abstractNumId w:val="4"/>
  </w:num>
  <w:num w:numId="8">
    <w:abstractNumId w:val="9"/>
  </w:num>
  <w:num w:numId="9">
    <w:abstractNumId w:val="5"/>
  </w:num>
  <w:num w:numId="10">
    <w:abstractNumId w:val="17"/>
  </w:num>
  <w:num w:numId="11">
    <w:abstractNumId w:val="16"/>
  </w:num>
  <w:num w:numId="12">
    <w:abstractNumId w:val="13"/>
  </w:num>
  <w:num w:numId="13">
    <w:abstractNumId w:val="11"/>
  </w:num>
  <w:num w:numId="14">
    <w:abstractNumId w:val="8"/>
  </w:num>
  <w:num w:numId="15">
    <w:abstractNumId w:val="3"/>
  </w:num>
  <w:num w:numId="16">
    <w:abstractNumId w:val="14"/>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443F6"/>
    <w:rsid w:val="006630A5"/>
    <w:rsid w:val="00666933"/>
    <w:rsid w:val="00687ABE"/>
    <w:rsid w:val="00692E69"/>
    <w:rsid w:val="006F52F5"/>
    <w:rsid w:val="00700BC8"/>
    <w:rsid w:val="00700DB6"/>
    <w:rsid w:val="00724400"/>
    <w:rsid w:val="00737AB1"/>
    <w:rsid w:val="00740C49"/>
    <w:rsid w:val="00753D68"/>
    <w:rsid w:val="00756CB3"/>
    <w:rsid w:val="00784F7A"/>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06AD3"/>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9B579CA</Template>
  <TotalTime>0</TotalTime>
  <Pages>2</Pages>
  <Words>432</Words>
  <Characters>2822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2007-01-11T14:25:00Z</cp:lastPrinted>
  <dcterms:created xsi:type="dcterms:W3CDTF">2012-12-10T14:06:00Z</dcterms:created>
  <dcterms:modified xsi:type="dcterms:W3CDTF">2015-02-20T11:40:00Z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